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99" w:rsidRDefault="00614530" w:rsidP="0068111B">
      <w:pPr>
        <w:pStyle w:val="NoSpacing"/>
        <w:jc w:val="center"/>
        <w:rPr>
          <w:b/>
          <w:sz w:val="24"/>
          <w:szCs w:val="24"/>
        </w:rPr>
      </w:pPr>
      <w:bookmarkStart w:id="0" w:name="_GoBack"/>
      <w:bookmarkEnd w:id="0"/>
      <w:r>
        <w:rPr>
          <w:b/>
          <w:sz w:val="24"/>
          <w:szCs w:val="24"/>
        </w:rPr>
        <w:t xml:space="preserve">WAYPOINT BANK </w:t>
      </w:r>
    </w:p>
    <w:p w:rsidR="00614530" w:rsidRDefault="003817E6" w:rsidP="0068111B">
      <w:pPr>
        <w:pStyle w:val="NoSpacing"/>
        <w:jc w:val="center"/>
        <w:rPr>
          <w:b/>
          <w:sz w:val="24"/>
          <w:szCs w:val="24"/>
        </w:rPr>
      </w:pPr>
      <w:r w:rsidRPr="00680E04">
        <w:rPr>
          <w:b/>
          <w:sz w:val="24"/>
          <w:szCs w:val="24"/>
        </w:rPr>
        <w:t xml:space="preserve">E-STATEMENT </w:t>
      </w:r>
      <w:r w:rsidR="00614530">
        <w:rPr>
          <w:b/>
          <w:sz w:val="24"/>
          <w:szCs w:val="24"/>
        </w:rPr>
        <w:t xml:space="preserve">&amp; E-NOTICE </w:t>
      </w:r>
    </w:p>
    <w:p w:rsidR="00665666" w:rsidRPr="00680E04" w:rsidRDefault="005A5CD4" w:rsidP="0068111B">
      <w:pPr>
        <w:pStyle w:val="NoSpacing"/>
        <w:jc w:val="center"/>
        <w:rPr>
          <w:b/>
          <w:sz w:val="24"/>
          <w:szCs w:val="24"/>
        </w:rPr>
      </w:pPr>
      <w:r>
        <w:rPr>
          <w:b/>
          <w:sz w:val="24"/>
          <w:szCs w:val="24"/>
        </w:rPr>
        <w:t xml:space="preserve">DISCLOSURE </w:t>
      </w:r>
      <w:r w:rsidRPr="00614530">
        <w:rPr>
          <w:b/>
          <w:sz w:val="24"/>
          <w:szCs w:val="24"/>
        </w:rPr>
        <w:t xml:space="preserve">&amp; </w:t>
      </w:r>
      <w:r w:rsidR="003817E6" w:rsidRPr="00614530">
        <w:rPr>
          <w:b/>
          <w:sz w:val="24"/>
          <w:szCs w:val="24"/>
        </w:rPr>
        <w:t>AGREEMENT</w:t>
      </w:r>
    </w:p>
    <w:p w:rsidR="003817E6" w:rsidRDefault="003817E6" w:rsidP="003817E6">
      <w:pPr>
        <w:pStyle w:val="NoSpacing"/>
        <w:rPr>
          <w:sz w:val="20"/>
          <w:szCs w:val="20"/>
        </w:rPr>
      </w:pPr>
    </w:p>
    <w:p w:rsidR="00614530" w:rsidRPr="005A5CD4" w:rsidRDefault="00614530" w:rsidP="00614530">
      <w:pPr>
        <w:pStyle w:val="NoSpacing"/>
        <w:rPr>
          <w:sz w:val="20"/>
          <w:szCs w:val="20"/>
        </w:rPr>
      </w:pPr>
      <w:r w:rsidRPr="005A5CD4">
        <w:rPr>
          <w:sz w:val="20"/>
          <w:szCs w:val="20"/>
        </w:rPr>
        <w:t>You must be an owner/signer on all accounts you wish to access electronically at Waypoint Bank (BANK).</w:t>
      </w:r>
    </w:p>
    <w:p w:rsidR="00614530" w:rsidRPr="002A3748" w:rsidRDefault="00614530" w:rsidP="003817E6">
      <w:pPr>
        <w:pStyle w:val="NoSpacing"/>
        <w:rPr>
          <w:sz w:val="16"/>
          <w:szCs w:val="16"/>
        </w:rPr>
      </w:pPr>
    </w:p>
    <w:p w:rsidR="003817E6" w:rsidRPr="0068111B" w:rsidRDefault="003817E6" w:rsidP="003817E6">
      <w:pPr>
        <w:pStyle w:val="NoSpacing"/>
        <w:rPr>
          <w:b/>
          <w:sz w:val="20"/>
          <w:szCs w:val="20"/>
        </w:rPr>
      </w:pPr>
      <w:r w:rsidRPr="0068111B">
        <w:rPr>
          <w:b/>
          <w:sz w:val="20"/>
          <w:szCs w:val="20"/>
        </w:rPr>
        <w:t>E-Statement Requirements</w:t>
      </w:r>
    </w:p>
    <w:p w:rsidR="003817E6" w:rsidRPr="001824FC" w:rsidRDefault="001824FC" w:rsidP="003817E6">
      <w:pPr>
        <w:pStyle w:val="NoSpacing"/>
        <w:numPr>
          <w:ilvl w:val="0"/>
          <w:numId w:val="1"/>
        </w:numPr>
        <w:rPr>
          <w:rFonts w:eastAsia="Times New Roman" w:cstheme="minorHAnsi"/>
          <w:b/>
          <w:bCs/>
        </w:rPr>
      </w:pPr>
      <w:r w:rsidRPr="009D5CE7">
        <w:rPr>
          <w:rFonts w:cstheme="minorHAnsi"/>
        </w:rPr>
        <w:t>The computer used is required to have an internet browser that supports Transport Layer Security (TLS) 1.2+ with 256-bit encryption technology</w:t>
      </w:r>
      <w:r w:rsidRPr="001824FC">
        <w:rPr>
          <w:rFonts w:cstheme="minorHAnsi"/>
        </w:rPr>
        <w:t xml:space="preserve">. </w:t>
      </w:r>
      <w:r w:rsidR="0089728F" w:rsidRPr="001824FC">
        <w:rPr>
          <w:rFonts w:cstheme="minorHAnsi"/>
        </w:rPr>
        <w:t xml:space="preserve"> </w:t>
      </w:r>
      <w:r w:rsidR="003817E6" w:rsidRPr="001824FC">
        <w:rPr>
          <w:rFonts w:cstheme="minorHAnsi"/>
          <w:b/>
        </w:rPr>
        <w:t>N</w:t>
      </w:r>
      <w:r w:rsidR="003817E6" w:rsidRPr="001824FC">
        <w:rPr>
          <w:rFonts w:eastAsia="Times New Roman" w:cstheme="minorHAnsi"/>
          <w:b/>
          <w:bCs/>
        </w:rPr>
        <w:t>ote: We do NOT recommend the use of beta browser versions.</w:t>
      </w:r>
    </w:p>
    <w:p w:rsidR="003817E6" w:rsidRPr="001824FC" w:rsidRDefault="003817E6" w:rsidP="003817E6">
      <w:pPr>
        <w:pStyle w:val="NoSpacing"/>
        <w:numPr>
          <w:ilvl w:val="0"/>
          <w:numId w:val="1"/>
        </w:numPr>
        <w:rPr>
          <w:rFonts w:eastAsia="Times New Roman" w:cstheme="minorHAnsi"/>
          <w:bCs/>
        </w:rPr>
      </w:pPr>
      <w:r w:rsidRPr="001824FC">
        <w:rPr>
          <w:rFonts w:eastAsia="Times New Roman" w:cstheme="minorHAnsi"/>
          <w:bCs/>
        </w:rPr>
        <w:t>PDF document viewer such as Adobe Acrobat</w:t>
      </w:r>
      <w:r w:rsidR="005A5CD4" w:rsidRPr="001824FC">
        <w:rPr>
          <w:rFonts w:eastAsia="Times New Roman" w:cstheme="minorHAnsi"/>
          <w:bCs/>
        </w:rPr>
        <w:t>.</w:t>
      </w:r>
    </w:p>
    <w:p w:rsidR="003817E6" w:rsidRPr="005A5CD4" w:rsidRDefault="00614530" w:rsidP="003817E6">
      <w:pPr>
        <w:pStyle w:val="NoSpacing"/>
        <w:numPr>
          <w:ilvl w:val="0"/>
          <w:numId w:val="1"/>
        </w:numPr>
        <w:rPr>
          <w:rFonts w:eastAsia="Times New Roman" w:cs="Times New Roman"/>
          <w:bCs/>
          <w:sz w:val="20"/>
          <w:szCs w:val="20"/>
        </w:rPr>
      </w:pPr>
      <w:r>
        <w:rPr>
          <w:rFonts w:eastAsia="Times New Roman" w:cs="Times New Roman"/>
          <w:bCs/>
          <w:sz w:val="20"/>
          <w:szCs w:val="20"/>
        </w:rPr>
        <w:t>Online b</w:t>
      </w:r>
      <w:r w:rsidR="003817E6" w:rsidRPr="005A5CD4">
        <w:rPr>
          <w:rFonts w:eastAsia="Times New Roman" w:cs="Times New Roman"/>
          <w:bCs/>
          <w:sz w:val="20"/>
          <w:szCs w:val="20"/>
        </w:rPr>
        <w:t>anking access</w:t>
      </w:r>
      <w:r w:rsidR="005A5CD4" w:rsidRPr="005A5CD4">
        <w:rPr>
          <w:rFonts w:eastAsia="Times New Roman" w:cs="Times New Roman"/>
          <w:bCs/>
          <w:sz w:val="20"/>
          <w:szCs w:val="20"/>
        </w:rPr>
        <w:t>.</w:t>
      </w:r>
    </w:p>
    <w:p w:rsidR="009B0A29" w:rsidRPr="002A3748" w:rsidRDefault="009B0A29" w:rsidP="003817E6">
      <w:pPr>
        <w:pStyle w:val="NoSpacing"/>
        <w:rPr>
          <w:rFonts w:eastAsia="Times New Roman" w:cs="Times New Roman"/>
          <w:bCs/>
          <w:sz w:val="16"/>
          <w:szCs w:val="16"/>
        </w:rPr>
      </w:pPr>
    </w:p>
    <w:p w:rsidR="00614530" w:rsidRPr="009B0A29" w:rsidRDefault="00614530" w:rsidP="00614530">
      <w:pPr>
        <w:pStyle w:val="NoSpacing"/>
        <w:rPr>
          <w:rFonts w:eastAsia="Times New Roman" w:cs="Times New Roman"/>
          <w:b/>
          <w:bCs/>
          <w:sz w:val="20"/>
          <w:szCs w:val="20"/>
        </w:rPr>
      </w:pPr>
      <w:r w:rsidRPr="009B0A29">
        <w:rPr>
          <w:rFonts w:eastAsia="Times New Roman" w:cs="Times New Roman"/>
          <w:b/>
          <w:bCs/>
          <w:sz w:val="20"/>
          <w:szCs w:val="20"/>
        </w:rPr>
        <w:t>E-Statement Customer Agreement:</w:t>
      </w:r>
    </w:p>
    <w:p w:rsidR="00614530" w:rsidRPr="0068111B" w:rsidRDefault="00614530" w:rsidP="00614530">
      <w:pPr>
        <w:pStyle w:val="NoSpacing"/>
        <w:rPr>
          <w:rFonts w:eastAsia="Times New Roman" w:cs="Times New Roman"/>
          <w:bCs/>
          <w:sz w:val="20"/>
          <w:szCs w:val="20"/>
        </w:rPr>
      </w:pPr>
      <w:r>
        <w:rPr>
          <w:rFonts w:eastAsia="Times New Roman" w:cs="Times New Roman"/>
          <w:bCs/>
          <w:sz w:val="20"/>
          <w:szCs w:val="20"/>
        </w:rPr>
        <w:t>In consideration of the E</w:t>
      </w:r>
      <w:r w:rsidRPr="0068111B">
        <w:rPr>
          <w:rFonts w:eastAsia="Times New Roman" w:cs="Times New Roman"/>
          <w:bCs/>
          <w:sz w:val="20"/>
          <w:szCs w:val="20"/>
        </w:rPr>
        <w:t>-Statement</w:t>
      </w:r>
      <w:r>
        <w:rPr>
          <w:rFonts w:eastAsia="Times New Roman" w:cs="Times New Roman"/>
          <w:bCs/>
          <w:sz w:val="20"/>
          <w:szCs w:val="20"/>
        </w:rPr>
        <w:t xml:space="preserve"> and E-Notice</w:t>
      </w:r>
      <w:r w:rsidRPr="0068111B">
        <w:rPr>
          <w:rFonts w:eastAsia="Times New Roman" w:cs="Times New Roman"/>
          <w:bCs/>
          <w:sz w:val="20"/>
          <w:szCs w:val="20"/>
        </w:rPr>
        <w:t xml:space="preserve"> services (SERVICES) to be provided by </w:t>
      </w:r>
      <w:r>
        <w:rPr>
          <w:rFonts w:eastAsia="Times New Roman" w:cs="Times New Roman"/>
          <w:bCs/>
          <w:sz w:val="20"/>
          <w:szCs w:val="20"/>
        </w:rPr>
        <w:t xml:space="preserve">Bank </w:t>
      </w:r>
      <w:r w:rsidRPr="0068111B">
        <w:rPr>
          <w:rFonts w:eastAsia="Times New Roman" w:cs="Times New Roman"/>
          <w:bCs/>
          <w:sz w:val="20"/>
          <w:szCs w:val="20"/>
        </w:rPr>
        <w:t xml:space="preserve">as described from time to time in information </w:t>
      </w:r>
      <w:r>
        <w:rPr>
          <w:rFonts w:eastAsia="Times New Roman" w:cs="Times New Roman"/>
          <w:bCs/>
          <w:sz w:val="20"/>
          <w:szCs w:val="20"/>
        </w:rPr>
        <w:t xml:space="preserve">distributed by </w:t>
      </w:r>
      <w:r w:rsidRPr="00614530">
        <w:rPr>
          <w:rFonts w:eastAsia="Times New Roman" w:cs="Times New Roman"/>
          <w:bCs/>
          <w:sz w:val="20"/>
          <w:szCs w:val="20"/>
        </w:rPr>
        <w:t>BANK to</w:t>
      </w:r>
      <w:r w:rsidRPr="0068111B">
        <w:rPr>
          <w:rFonts w:eastAsia="Times New Roman" w:cs="Times New Roman"/>
          <w:bCs/>
          <w:sz w:val="20"/>
          <w:szCs w:val="20"/>
        </w:rPr>
        <w:t xml:space="preserve"> its customers, the undersigned CUSTOMER agrees as follows:</w:t>
      </w:r>
    </w:p>
    <w:p w:rsidR="00614530" w:rsidRPr="0068111B" w:rsidRDefault="00614530" w:rsidP="00614530">
      <w:pPr>
        <w:pStyle w:val="NoSpacing"/>
        <w:numPr>
          <w:ilvl w:val="0"/>
          <w:numId w:val="5"/>
        </w:numPr>
        <w:rPr>
          <w:rFonts w:eastAsia="Times New Roman" w:cs="Times New Roman"/>
          <w:bCs/>
          <w:sz w:val="20"/>
          <w:szCs w:val="20"/>
        </w:rPr>
      </w:pPr>
      <w:r w:rsidRPr="0068111B">
        <w:rPr>
          <w:rFonts w:eastAsia="Times New Roman" w:cs="Times New Roman"/>
          <w:bCs/>
          <w:sz w:val="20"/>
          <w:szCs w:val="20"/>
        </w:rPr>
        <w:t>The CUSTOMER requests and authorizes BANK to send notice of regular periodic statement(s)</w:t>
      </w:r>
      <w:r>
        <w:rPr>
          <w:rFonts w:eastAsia="Times New Roman" w:cs="Times New Roman"/>
          <w:bCs/>
          <w:sz w:val="20"/>
          <w:szCs w:val="20"/>
        </w:rPr>
        <w:t xml:space="preserve"> and notice(s)</w:t>
      </w:r>
      <w:r w:rsidRPr="0068111B">
        <w:rPr>
          <w:rFonts w:eastAsia="Times New Roman" w:cs="Times New Roman"/>
          <w:bCs/>
          <w:sz w:val="20"/>
          <w:szCs w:val="20"/>
        </w:rPr>
        <w:t xml:space="preserve"> to CUSTOME</w:t>
      </w:r>
      <w:r>
        <w:rPr>
          <w:rFonts w:eastAsia="Times New Roman" w:cs="Times New Roman"/>
          <w:bCs/>
          <w:sz w:val="20"/>
          <w:szCs w:val="20"/>
        </w:rPr>
        <w:t>R</w:t>
      </w:r>
      <w:r w:rsidRPr="0068111B">
        <w:rPr>
          <w:rFonts w:eastAsia="Times New Roman" w:cs="Times New Roman"/>
          <w:bCs/>
          <w:sz w:val="20"/>
          <w:szCs w:val="20"/>
        </w:rPr>
        <w:t xml:space="preserve"> or their agent, in lieu of a paper copy, in electronic format for all account</w:t>
      </w:r>
      <w:r w:rsidRPr="00614530">
        <w:rPr>
          <w:rFonts w:eastAsia="Times New Roman" w:cs="Times New Roman"/>
          <w:bCs/>
          <w:sz w:val="20"/>
          <w:szCs w:val="20"/>
        </w:rPr>
        <w:t>s</w:t>
      </w:r>
      <w:r w:rsidRPr="0068111B">
        <w:rPr>
          <w:rFonts w:eastAsia="Times New Roman" w:cs="Times New Roman"/>
          <w:bCs/>
          <w:sz w:val="20"/>
          <w:szCs w:val="20"/>
        </w:rPr>
        <w:t xml:space="preserve"> selected</w:t>
      </w:r>
      <w:r>
        <w:rPr>
          <w:rFonts w:eastAsia="Times New Roman" w:cs="Times New Roman"/>
          <w:bCs/>
          <w:sz w:val="20"/>
          <w:szCs w:val="20"/>
        </w:rPr>
        <w:t xml:space="preserve"> </w:t>
      </w:r>
      <w:r w:rsidRPr="0068111B">
        <w:rPr>
          <w:rFonts w:eastAsia="Times New Roman" w:cs="Times New Roman"/>
          <w:bCs/>
          <w:sz w:val="20"/>
          <w:szCs w:val="20"/>
        </w:rPr>
        <w:t xml:space="preserve">to be viewed through BANK’S </w:t>
      </w:r>
      <w:r>
        <w:rPr>
          <w:rFonts w:eastAsia="Times New Roman" w:cs="Times New Roman"/>
          <w:bCs/>
          <w:sz w:val="20"/>
          <w:szCs w:val="20"/>
        </w:rPr>
        <w:t>Online b</w:t>
      </w:r>
      <w:r w:rsidRPr="0068111B">
        <w:rPr>
          <w:rFonts w:eastAsia="Times New Roman" w:cs="Times New Roman"/>
          <w:bCs/>
          <w:sz w:val="20"/>
          <w:szCs w:val="20"/>
        </w:rPr>
        <w:t>anking SERVI</w:t>
      </w:r>
      <w:r>
        <w:rPr>
          <w:rFonts w:eastAsia="Times New Roman" w:cs="Times New Roman"/>
          <w:bCs/>
          <w:sz w:val="20"/>
          <w:szCs w:val="20"/>
        </w:rPr>
        <w:t>C</w:t>
      </w:r>
      <w:r w:rsidRPr="0068111B">
        <w:rPr>
          <w:rFonts w:eastAsia="Times New Roman" w:cs="Times New Roman"/>
          <w:bCs/>
          <w:sz w:val="20"/>
          <w:szCs w:val="20"/>
        </w:rPr>
        <w:t>E</w:t>
      </w:r>
      <w:r>
        <w:rPr>
          <w:rFonts w:eastAsia="Times New Roman" w:cs="Times New Roman"/>
          <w:bCs/>
          <w:sz w:val="20"/>
          <w:szCs w:val="20"/>
        </w:rPr>
        <w:t>S</w:t>
      </w:r>
      <w:r w:rsidRPr="0068111B">
        <w:rPr>
          <w:rFonts w:eastAsia="Times New Roman" w:cs="Times New Roman"/>
          <w:bCs/>
          <w:sz w:val="20"/>
          <w:szCs w:val="20"/>
        </w:rPr>
        <w:t xml:space="preserve">.  By utilizing the SERVICES, CUSTOMER agrees to be bound to all rules and </w:t>
      </w:r>
      <w:r>
        <w:rPr>
          <w:rFonts w:eastAsia="Times New Roman" w:cs="Times New Roman"/>
          <w:bCs/>
          <w:sz w:val="20"/>
          <w:szCs w:val="20"/>
        </w:rPr>
        <w:t xml:space="preserve">regulations applicable to CUSTOMER’S </w:t>
      </w:r>
      <w:r w:rsidRPr="0068111B">
        <w:rPr>
          <w:rFonts w:eastAsia="Times New Roman" w:cs="Times New Roman"/>
          <w:bCs/>
          <w:sz w:val="20"/>
          <w:szCs w:val="20"/>
        </w:rPr>
        <w:t>account</w:t>
      </w:r>
      <w:r w:rsidRPr="00614530">
        <w:rPr>
          <w:rFonts w:eastAsia="Times New Roman" w:cs="Times New Roman"/>
          <w:bCs/>
          <w:sz w:val="20"/>
          <w:szCs w:val="20"/>
        </w:rPr>
        <w:t>(s)</w:t>
      </w:r>
      <w:r w:rsidRPr="0068111B">
        <w:rPr>
          <w:rFonts w:eastAsia="Times New Roman" w:cs="Times New Roman"/>
          <w:bCs/>
          <w:sz w:val="20"/>
          <w:szCs w:val="20"/>
        </w:rPr>
        <w:t xml:space="preserve"> and any other contract for services at BANK as established and amended by BANK.</w:t>
      </w:r>
    </w:p>
    <w:p w:rsidR="00614530" w:rsidRPr="0068111B" w:rsidRDefault="00614530" w:rsidP="00614530">
      <w:pPr>
        <w:pStyle w:val="NoSpacing"/>
        <w:numPr>
          <w:ilvl w:val="0"/>
          <w:numId w:val="2"/>
        </w:numPr>
        <w:rPr>
          <w:rFonts w:eastAsia="Times New Roman" w:cs="Times New Roman"/>
          <w:bCs/>
          <w:sz w:val="20"/>
          <w:szCs w:val="20"/>
        </w:rPr>
      </w:pPr>
      <w:r w:rsidRPr="0068111B">
        <w:rPr>
          <w:rFonts w:eastAsia="Times New Roman" w:cs="Times New Roman"/>
          <w:bCs/>
          <w:sz w:val="20"/>
          <w:szCs w:val="20"/>
        </w:rPr>
        <w:t>CUSTOMER agrees to receive the BANK’S Annual Financial Privacy Notice, Change in Terms Notices,</w:t>
      </w:r>
      <w:r>
        <w:rPr>
          <w:rFonts w:eastAsia="Times New Roman" w:cs="Times New Roman"/>
          <w:bCs/>
          <w:sz w:val="20"/>
          <w:szCs w:val="20"/>
        </w:rPr>
        <w:t xml:space="preserve"> Billing Rights Statement, and </w:t>
      </w:r>
      <w:r w:rsidRPr="0068111B">
        <w:rPr>
          <w:rFonts w:eastAsia="Times New Roman" w:cs="Times New Roman"/>
          <w:bCs/>
          <w:sz w:val="20"/>
          <w:szCs w:val="20"/>
        </w:rPr>
        <w:t>Error Resolution Notices in an electronic format.  BANK will provide this information via e-mail links or other elect</w:t>
      </w:r>
      <w:r>
        <w:rPr>
          <w:rFonts w:eastAsia="Times New Roman" w:cs="Times New Roman"/>
          <w:bCs/>
          <w:sz w:val="20"/>
          <w:szCs w:val="20"/>
        </w:rPr>
        <w:t xml:space="preserve">ronic transmission.  A copy </w:t>
      </w:r>
      <w:r w:rsidRPr="00614530">
        <w:rPr>
          <w:rFonts w:eastAsia="Times New Roman" w:cs="Times New Roman"/>
          <w:bCs/>
          <w:sz w:val="20"/>
          <w:szCs w:val="20"/>
        </w:rPr>
        <w:t>of BANK disclosure(s)</w:t>
      </w:r>
      <w:r w:rsidRPr="0068111B">
        <w:rPr>
          <w:rFonts w:eastAsia="Times New Roman" w:cs="Times New Roman"/>
          <w:bCs/>
          <w:sz w:val="20"/>
          <w:szCs w:val="20"/>
        </w:rPr>
        <w:t xml:space="preserve"> may a</w:t>
      </w:r>
      <w:r w:rsidR="001B7D99">
        <w:rPr>
          <w:rFonts w:eastAsia="Times New Roman" w:cs="Times New Roman"/>
          <w:bCs/>
          <w:sz w:val="20"/>
          <w:szCs w:val="20"/>
        </w:rPr>
        <w:t>lso be viewed at the BANK’S web</w:t>
      </w:r>
      <w:r w:rsidRPr="0068111B">
        <w:rPr>
          <w:rFonts w:eastAsia="Times New Roman" w:cs="Times New Roman"/>
          <w:bCs/>
          <w:sz w:val="20"/>
          <w:szCs w:val="20"/>
        </w:rPr>
        <w:t xml:space="preserve">site, </w:t>
      </w:r>
      <w:hyperlink r:id="rId7" w:history="1">
        <w:r w:rsidRPr="0097448F">
          <w:rPr>
            <w:rStyle w:val="Hyperlink"/>
            <w:rFonts w:eastAsia="Times New Roman" w:cs="Times New Roman"/>
            <w:bCs/>
            <w:sz w:val="20"/>
            <w:szCs w:val="20"/>
          </w:rPr>
          <w:t>www.waypointbank.com</w:t>
        </w:r>
      </w:hyperlink>
      <w:r w:rsidRPr="0068111B">
        <w:rPr>
          <w:rFonts w:eastAsia="Times New Roman" w:cs="Times New Roman"/>
          <w:bCs/>
          <w:sz w:val="20"/>
          <w:szCs w:val="20"/>
        </w:rPr>
        <w:t>.  The Consent granted by this paragraph applies to all account</w:t>
      </w:r>
      <w:r>
        <w:rPr>
          <w:rFonts w:eastAsia="Times New Roman" w:cs="Times New Roman"/>
          <w:bCs/>
          <w:sz w:val="20"/>
          <w:szCs w:val="20"/>
        </w:rPr>
        <w:t>s applicable to</w:t>
      </w:r>
      <w:r w:rsidRPr="0068111B">
        <w:rPr>
          <w:rFonts w:eastAsia="Times New Roman" w:cs="Times New Roman"/>
          <w:bCs/>
          <w:sz w:val="20"/>
          <w:szCs w:val="20"/>
        </w:rPr>
        <w:t xml:space="preserve"> this agreement.  BANK will notify CUSTOMER of any material change in hardware or software required for retrieving or storing this disclosure information.</w:t>
      </w:r>
    </w:p>
    <w:p w:rsidR="00614530" w:rsidRPr="0068111B" w:rsidRDefault="00614530" w:rsidP="00614530">
      <w:pPr>
        <w:pStyle w:val="NoSpacing"/>
        <w:numPr>
          <w:ilvl w:val="0"/>
          <w:numId w:val="2"/>
        </w:numPr>
        <w:rPr>
          <w:rFonts w:eastAsia="Times New Roman" w:cs="Times New Roman"/>
          <w:bCs/>
          <w:sz w:val="20"/>
          <w:szCs w:val="20"/>
        </w:rPr>
      </w:pPr>
      <w:r w:rsidRPr="0068111B">
        <w:rPr>
          <w:rFonts w:eastAsia="Times New Roman" w:cs="Times New Roman"/>
          <w:bCs/>
          <w:sz w:val="20"/>
          <w:szCs w:val="20"/>
        </w:rPr>
        <w:t xml:space="preserve">CUSTOMER understands their right to revoke this agreement and thereby withdraw consent to communicate with the BANK electronically.  In order to withdraw consent and terminate this agreement, CUSTOMER may provide written notification to BANK, 30 days in advance, at the following address: </w:t>
      </w:r>
      <w:r>
        <w:rPr>
          <w:rFonts w:eastAsia="Times New Roman" w:cs="Times New Roman"/>
          <w:bCs/>
          <w:sz w:val="20"/>
          <w:szCs w:val="20"/>
        </w:rPr>
        <w:t>Waypoint Bank</w:t>
      </w:r>
      <w:r w:rsidRPr="0068111B">
        <w:rPr>
          <w:rFonts w:eastAsia="Times New Roman" w:cs="Times New Roman"/>
          <w:bCs/>
          <w:sz w:val="20"/>
          <w:szCs w:val="20"/>
        </w:rPr>
        <w:t xml:space="preserve">, PO Box 7, Cozad, NE 69130.  Customers may also withdraw consent and terminate this agreement by calling 1-888-819-1090 or stop by any </w:t>
      </w:r>
      <w:r w:rsidRPr="00614530">
        <w:rPr>
          <w:rFonts w:eastAsia="Times New Roman" w:cs="Times New Roman"/>
          <w:bCs/>
          <w:sz w:val="20"/>
          <w:szCs w:val="20"/>
        </w:rPr>
        <w:t>branch</w:t>
      </w:r>
      <w:r>
        <w:rPr>
          <w:rFonts w:eastAsia="Times New Roman" w:cs="Times New Roman"/>
          <w:bCs/>
          <w:sz w:val="20"/>
          <w:szCs w:val="20"/>
        </w:rPr>
        <w:t xml:space="preserve"> location</w:t>
      </w:r>
      <w:r w:rsidRPr="0068111B">
        <w:rPr>
          <w:rFonts w:eastAsia="Times New Roman" w:cs="Times New Roman"/>
          <w:bCs/>
          <w:sz w:val="20"/>
          <w:szCs w:val="20"/>
        </w:rPr>
        <w:t>.  There are no fees associated with rescinding this agreement.</w:t>
      </w:r>
    </w:p>
    <w:p w:rsidR="00614530" w:rsidRPr="0068111B" w:rsidRDefault="00614530" w:rsidP="00614530">
      <w:pPr>
        <w:pStyle w:val="NoSpacing"/>
        <w:numPr>
          <w:ilvl w:val="0"/>
          <w:numId w:val="2"/>
        </w:numPr>
        <w:rPr>
          <w:rFonts w:eastAsia="Times New Roman" w:cs="Times New Roman"/>
          <w:bCs/>
          <w:sz w:val="20"/>
          <w:szCs w:val="20"/>
        </w:rPr>
      </w:pPr>
      <w:r w:rsidRPr="0068111B">
        <w:rPr>
          <w:rFonts w:eastAsia="Times New Roman" w:cs="Times New Roman"/>
          <w:bCs/>
          <w:sz w:val="20"/>
          <w:szCs w:val="20"/>
        </w:rPr>
        <w:t xml:space="preserve">CUSTOMER understands their right to obtain a paper copy of any of the above-described </w:t>
      </w:r>
      <w:r>
        <w:rPr>
          <w:rFonts w:eastAsia="Times New Roman" w:cs="Times New Roman"/>
          <w:bCs/>
          <w:sz w:val="20"/>
          <w:szCs w:val="20"/>
        </w:rPr>
        <w:t>SERVICES</w:t>
      </w:r>
      <w:r w:rsidRPr="0068111B">
        <w:rPr>
          <w:rFonts w:eastAsia="Times New Roman" w:cs="Times New Roman"/>
          <w:bCs/>
          <w:sz w:val="20"/>
          <w:szCs w:val="20"/>
        </w:rPr>
        <w:t xml:space="preserve">.  To obtain a paper copy, the CUSTOMER must make a specific request to the BANK at </w:t>
      </w:r>
      <w:r>
        <w:rPr>
          <w:rFonts w:eastAsia="Times New Roman" w:cs="Times New Roman"/>
          <w:bCs/>
          <w:sz w:val="20"/>
          <w:szCs w:val="20"/>
        </w:rPr>
        <w:t xml:space="preserve">any </w:t>
      </w:r>
      <w:r w:rsidRPr="00614530">
        <w:rPr>
          <w:rFonts w:eastAsia="Times New Roman" w:cs="Times New Roman"/>
          <w:bCs/>
          <w:sz w:val="20"/>
          <w:szCs w:val="20"/>
        </w:rPr>
        <w:t>branch</w:t>
      </w:r>
      <w:r>
        <w:rPr>
          <w:rFonts w:eastAsia="Times New Roman" w:cs="Times New Roman"/>
          <w:bCs/>
          <w:sz w:val="20"/>
          <w:szCs w:val="20"/>
        </w:rPr>
        <w:t xml:space="preserve"> location</w:t>
      </w:r>
      <w:r w:rsidRPr="0068111B">
        <w:rPr>
          <w:rFonts w:eastAsia="Times New Roman" w:cs="Times New Roman"/>
          <w:bCs/>
          <w:sz w:val="20"/>
          <w:szCs w:val="20"/>
        </w:rPr>
        <w:t xml:space="preserve">.  In some cases, research fees </w:t>
      </w:r>
      <w:r>
        <w:rPr>
          <w:rFonts w:eastAsia="Times New Roman" w:cs="Times New Roman"/>
          <w:bCs/>
          <w:sz w:val="20"/>
          <w:szCs w:val="20"/>
        </w:rPr>
        <w:t xml:space="preserve">and or copy fees as </w:t>
      </w:r>
      <w:r w:rsidRPr="0068111B">
        <w:rPr>
          <w:rFonts w:eastAsia="Times New Roman" w:cs="Times New Roman"/>
          <w:bCs/>
          <w:sz w:val="20"/>
          <w:szCs w:val="20"/>
        </w:rPr>
        <w:t xml:space="preserve">specified in the BANK’S Schedule of Fees and Charges may apply to the CUSTOMER’S request pursuant to this paragraph.  </w:t>
      </w:r>
    </w:p>
    <w:p w:rsidR="00614530" w:rsidRPr="0068111B" w:rsidRDefault="00614530" w:rsidP="00614530">
      <w:pPr>
        <w:pStyle w:val="NoSpacing"/>
        <w:numPr>
          <w:ilvl w:val="0"/>
          <w:numId w:val="2"/>
        </w:numPr>
        <w:rPr>
          <w:rFonts w:eastAsia="Times New Roman" w:cs="Times New Roman"/>
          <w:bCs/>
          <w:sz w:val="20"/>
          <w:szCs w:val="20"/>
        </w:rPr>
      </w:pPr>
      <w:r w:rsidRPr="0068111B">
        <w:rPr>
          <w:rFonts w:eastAsia="Times New Roman" w:cs="Times New Roman"/>
          <w:bCs/>
          <w:sz w:val="20"/>
          <w:szCs w:val="20"/>
        </w:rPr>
        <w:t>CUSTOMER agrees to notify the BANK immediately</w:t>
      </w:r>
      <w:r>
        <w:rPr>
          <w:rFonts w:eastAsia="Times New Roman" w:cs="Times New Roman"/>
          <w:bCs/>
          <w:sz w:val="20"/>
          <w:szCs w:val="20"/>
        </w:rPr>
        <w:t xml:space="preserve"> i</w:t>
      </w:r>
      <w:r w:rsidRPr="0068111B">
        <w:rPr>
          <w:rFonts w:eastAsia="Times New Roman" w:cs="Times New Roman"/>
          <w:bCs/>
          <w:sz w:val="20"/>
          <w:szCs w:val="20"/>
        </w:rPr>
        <w:t>f CUSTOMER is unable to access any of the information that has been delivered by the BANK in an electronic form or manner.</w:t>
      </w:r>
    </w:p>
    <w:p w:rsidR="00614530" w:rsidRDefault="00614530" w:rsidP="00614530">
      <w:pPr>
        <w:pStyle w:val="NoSpacing"/>
        <w:numPr>
          <w:ilvl w:val="0"/>
          <w:numId w:val="2"/>
        </w:numPr>
        <w:rPr>
          <w:rFonts w:eastAsia="Times New Roman" w:cs="Times New Roman"/>
          <w:bCs/>
          <w:sz w:val="20"/>
          <w:szCs w:val="20"/>
        </w:rPr>
      </w:pPr>
      <w:r w:rsidRPr="0068111B">
        <w:rPr>
          <w:rFonts w:eastAsia="Times New Roman" w:cs="Times New Roman"/>
          <w:bCs/>
          <w:sz w:val="20"/>
          <w:szCs w:val="20"/>
        </w:rPr>
        <w:t xml:space="preserve">CUSTOMER agrees to notify BANK if CUSTOMER’s e-mail address changes.  CUSTOMER may change their e-mail address by logging into </w:t>
      </w:r>
      <w:proofErr w:type="gramStart"/>
      <w:r>
        <w:rPr>
          <w:rFonts w:eastAsia="Times New Roman" w:cs="Times New Roman"/>
          <w:bCs/>
          <w:sz w:val="20"/>
          <w:szCs w:val="20"/>
        </w:rPr>
        <w:t>Online</w:t>
      </w:r>
      <w:proofErr w:type="gramEnd"/>
      <w:r>
        <w:rPr>
          <w:rFonts w:eastAsia="Times New Roman" w:cs="Times New Roman"/>
          <w:bCs/>
          <w:sz w:val="20"/>
          <w:szCs w:val="20"/>
        </w:rPr>
        <w:t xml:space="preserve"> b</w:t>
      </w:r>
      <w:r w:rsidRPr="0068111B">
        <w:rPr>
          <w:rFonts w:eastAsia="Times New Roman" w:cs="Times New Roman"/>
          <w:bCs/>
          <w:sz w:val="20"/>
          <w:szCs w:val="20"/>
        </w:rPr>
        <w:t xml:space="preserve">anking and selecting “Options” and “Edit E-mail”.  CUSTOMER may also notify the BANK in writing to </w:t>
      </w:r>
    </w:p>
    <w:p w:rsidR="00614530" w:rsidRPr="0068111B" w:rsidRDefault="00614530" w:rsidP="00614530">
      <w:pPr>
        <w:pStyle w:val="NoSpacing"/>
        <w:ind w:left="720"/>
        <w:rPr>
          <w:rFonts w:eastAsia="Times New Roman" w:cs="Times New Roman"/>
          <w:bCs/>
          <w:sz w:val="20"/>
          <w:szCs w:val="20"/>
        </w:rPr>
      </w:pPr>
      <w:proofErr w:type="gramStart"/>
      <w:r w:rsidRPr="0068111B">
        <w:rPr>
          <w:rFonts w:eastAsia="Times New Roman" w:cs="Times New Roman"/>
          <w:bCs/>
          <w:sz w:val="20"/>
          <w:szCs w:val="20"/>
        </w:rPr>
        <w:t>the</w:t>
      </w:r>
      <w:proofErr w:type="gramEnd"/>
      <w:r w:rsidRPr="0068111B">
        <w:rPr>
          <w:rFonts w:eastAsia="Times New Roman" w:cs="Times New Roman"/>
          <w:bCs/>
          <w:sz w:val="20"/>
          <w:szCs w:val="20"/>
        </w:rPr>
        <w:t xml:space="preserve"> above address, call 1-888-819-1090, or stop by any </w:t>
      </w:r>
      <w:r w:rsidRPr="00614530">
        <w:rPr>
          <w:rFonts w:eastAsia="Times New Roman" w:cs="Times New Roman"/>
          <w:bCs/>
          <w:sz w:val="20"/>
          <w:szCs w:val="20"/>
        </w:rPr>
        <w:t>branch lo</w:t>
      </w:r>
      <w:r w:rsidRPr="0068111B">
        <w:rPr>
          <w:rFonts w:eastAsia="Times New Roman" w:cs="Times New Roman"/>
          <w:bCs/>
          <w:sz w:val="20"/>
          <w:szCs w:val="20"/>
        </w:rPr>
        <w:t>cation.</w:t>
      </w:r>
    </w:p>
    <w:p w:rsidR="001B7D99" w:rsidRPr="002A3748" w:rsidRDefault="001B7D99" w:rsidP="005A5CD4">
      <w:pPr>
        <w:pStyle w:val="NoSpacing"/>
        <w:rPr>
          <w:rFonts w:eastAsia="Times New Roman" w:cs="Times New Roman"/>
          <w:b/>
          <w:bCs/>
          <w:sz w:val="16"/>
          <w:szCs w:val="16"/>
        </w:rPr>
      </w:pPr>
    </w:p>
    <w:p w:rsidR="005A5CD4" w:rsidRPr="0068111B" w:rsidRDefault="005A5CD4" w:rsidP="005A5CD4">
      <w:pPr>
        <w:pStyle w:val="NoSpacing"/>
        <w:rPr>
          <w:rFonts w:eastAsia="Times New Roman" w:cs="Times New Roman"/>
          <w:b/>
          <w:bCs/>
          <w:sz w:val="20"/>
          <w:szCs w:val="20"/>
        </w:rPr>
      </w:pPr>
      <w:r w:rsidRPr="0068111B">
        <w:rPr>
          <w:rFonts w:eastAsia="Times New Roman" w:cs="Times New Roman"/>
          <w:b/>
          <w:bCs/>
          <w:sz w:val="20"/>
          <w:szCs w:val="20"/>
        </w:rPr>
        <w:t>BANK shall not be responsible or liable for:</w:t>
      </w:r>
    </w:p>
    <w:p w:rsidR="005A5CD4" w:rsidRPr="0068111B" w:rsidRDefault="005A5CD4" w:rsidP="005A5CD4">
      <w:pPr>
        <w:pStyle w:val="NoSpacing"/>
        <w:numPr>
          <w:ilvl w:val="0"/>
          <w:numId w:val="3"/>
        </w:numPr>
        <w:rPr>
          <w:rFonts w:eastAsia="Times New Roman" w:cs="Times New Roman"/>
          <w:bCs/>
          <w:sz w:val="20"/>
          <w:szCs w:val="20"/>
        </w:rPr>
      </w:pPr>
      <w:r w:rsidRPr="0068111B">
        <w:rPr>
          <w:rFonts w:eastAsia="Times New Roman" w:cs="Times New Roman"/>
          <w:bCs/>
          <w:sz w:val="20"/>
          <w:szCs w:val="20"/>
        </w:rPr>
        <w:t>Consequential or incidental damages for negligent performance by BANK of its SERVICES.</w:t>
      </w:r>
    </w:p>
    <w:p w:rsidR="005A5CD4" w:rsidRPr="0068111B" w:rsidRDefault="005A5CD4" w:rsidP="005A5CD4">
      <w:pPr>
        <w:pStyle w:val="NoSpacing"/>
        <w:numPr>
          <w:ilvl w:val="0"/>
          <w:numId w:val="3"/>
        </w:numPr>
        <w:rPr>
          <w:rFonts w:eastAsia="Times New Roman" w:cs="Times New Roman"/>
          <w:bCs/>
          <w:sz w:val="20"/>
          <w:szCs w:val="20"/>
        </w:rPr>
      </w:pPr>
      <w:r w:rsidRPr="0068111B">
        <w:rPr>
          <w:rFonts w:eastAsia="Times New Roman" w:cs="Times New Roman"/>
          <w:bCs/>
          <w:sz w:val="20"/>
          <w:szCs w:val="20"/>
        </w:rPr>
        <w:t>Damages arising from unauthorized access to SERVICES.</w:t>
      </w:r>
    </w:p>
    <w:p w:rsidR="005A5CD4" w:rsidRPr="0068111B" w:rsidRDefault="005A5CD4" w:rsidP="005A5CD4">
      <w:pPr>
        <w:pStyle w:val="NoSpacing"/>
        <w:numPr>
          <w:ilvl w:val="0"/>
          <w:numId w:val="3"/>
        </w:numPr>
        <w:rPr>
          <w:rFonts w:eastAsia="Times New Roman" w:cs="Times New Roman"/>
          <w:bCs/>
          <w:sz w:val="20"/>
          <w:szCs w:val="20"/>
        </w:rPr>
      </w:pPr>
      <w:r w:rsidRPr="0068111B">
        <w:rPr>
          <w:rFonts w:eastAsia="Times New Roman" w:cs="Times New Roman"/>
          <w:bCs/>
          <w:sz w:val="20"/>
          <w:szCs w:val="20"/>
        </w:rPr>
        <w:t>Any cost associated with updating, modifying or terminating CUSTOMER’S software or hardware.</w:t>
      </w:r>
    </w:p>
    <w:p w:rsidR="005A5CD4" w:rsidRPr="002A3748" w:rsidRDefault="005A5CD4" w:rsidP="005A5CD4">
      <w:pPr>
        <w:pStyle w:val="NoSpacing"/>
        <w:rPr>
          <w:rFonts w:eastAsia="Times New Roman" w:cs="Times New Roman"/>
          <w:bCs/>
          <w:sz w:val="16"/>
          <w:szCs w:val="16"/>
        </w:rPr>
      </w:pPr>
    </w:p>
    <w:p w:rsidR="005A5CD4" w:rsidRPr="0068111B" w:rsidRDefault="005A5CD4" w:rsidP="005A5CD4">
      <w:pPr>
        <w:pStyle w:val="NoSpacing"/>
        <w:rPr>
          <w:rFonts w:eastAsia="Times New Roman" w:cs="Times New Roman"/>
          <w:b/>
          <w:bCs/>
          <w:sz w:val="20"/>
          <w:szCs w:val="20"/>
        </w:rPr>
      </w:pPr>
      <w:r w:rsidRPr="0068111B">
        <w:rPr>
          <w:rFonts w:eastAsia="Times New Roman" w:cs="Times New Roman"/>
          <w:b/>
          <w:bCs/>
          <w:sz w:val="20"/>
          <w:szCs w:val="20"/>
        </w:rPr>
        <w:t>Additional Terms:</w:t>
      </w:r>
    </w:p>
    <w:p w:rsidR="005A5CD4" w:rsidRPr="0068111B" w:rsidRDefault="005A5CD4" w:rsidP="005A5CD4">
      <w:pPr>
        <w:pStyle w:val="NoSpacing"/>
        <w:numPr>
          <w:ilvl w:val="0"/>
          <w:numId w:val="4"/>
        </w:numPr>
        <w:rPr>
          <w:rFonts w:eastAsia="Times New Roman" w:cs="Times New Roman"/>
          <w:bCs/>
          <w:sz w:val="20"/>
          <w:szCs w:val="20"/>
        </w:rPr>
      </w:pPr>
      <w:r w:rsidRPr="0068111B">
        <w:rPr>
          <w:rFonts w:eastAsia="Times New Roman" w:cs="Times New Roman"/>
          <w:bCs/>
          <w:sz w:val="20"/>
          <w:szCs w:val="20"/>
        </w:rPr>
        <w:t xml:space="preserve">CUSTOMER represents and warrants to the BANK that each individual authorized to access CUSTOMER accounts and information through the SERVICES is hereby authorized to access this account information.  Each authorized user will designate a password as required by the various SERVICES.  Once selected for each user, a password is to be </w:t>
      </w:r>
      <w:proofErr w:type="gramStart"/>
      <w:r w:rsidRPr="0068111B">
        <w:rPr>
          <w:rFonts w:eastAsia="Times New Roman" w:cs="Times New Roman"/>
          <w:bCs/>
          <w:sz w:val="20"/>
          <w:szCs w:val="20"/>
        </w:rPr>
        <w:t>used</w:t>
      </w:r>
      <w:proofErr w:type="gramEnd"/>
      <w:r w:rsidRPr="0068111B">
        <w:rPr>
          <w:rFonts w:eastAsia="Times New Roman" w:cs="Times New Roman"/>
          <w:bCs/>
          <w:sz w:val="20"/>
          <w:szCs w:val="20"/>
        </w:rPr>
        <w:t xml:space="preserve"> only by the individual and protected from use by others.  CUSTOMER agrees that BANK’s security procedures are commercially reasonable.</w:t>
      </w:r>
    </w:p>
    <w:p w:rsidR="005A5CD4" w:rsidRPr="0068111B" w:rsidRDefault="005A5CD4" w:rsidP="005A5CD4">
      <w:pPr>
        <w:pStyle w:val="NoSpacing"/>
        <w:numPr>
          <w:ilvl w:val="0"/>
          <w:numId w:val="4"/>
        </w:numPr>
        <w:rPr>
          <w:rFonts w:eastAsia="Times New Roman" w:cs="Times New Roman"/>
          <w:bCs/>
          <w:sz w:val="20"/>
          <w:szCs w:val="20"/>
        </w:rPr>
      </w:pPr>
      <w:r w:rsidRPr="0068111B">
        <w:rPr>
          <w:rFonts w:eastAsia="Times New Roman" w:cs="Times New Roman"/>
          <w:bCs/>
          <w:sz w:val="20"/>
          <w:szCs w:val="20"/>
        </w:rPr>
        <w:t>Unless otherwise noted, the meaning of terms used in this agreement and information incorporated her</w:t>
      </w:r>
      <w:r>
        <w:rPr>
          <w:rFonts w:eastAsia="Times New Roman" w:cs="Times New Roman"/>
          <w:bCs/>
          <w:sz w:val="20"/>
          <w:szCs w:val="20"/>
        </w:rPr>
        <w:t>e</w:t>
      </w:r>
      <w:r w:rsidRPr="0068111B">
        <w:rPr>
          <w:rFonts w:eastAsia="Times New Roman" w:cs="Times New Roman"/>
          <w:bCs/>
          <w:sz w:val="20"/>
          <w:szCs w:val="20"/>
        </w:rPr>
        <w:t xml:space="preserve">in shall be defined by the applicable provisions of the Nebraska Uniform Commercial Code.  The laws of the State of Nebraska shall govern this Agreement and all transactions hereunder.  CUSTOMER acknowledges that </w:t>
      </w:r>
      <w:r w:rsidR="001B7D99">
        <w:rPr>
          <w:rFonts w:eastAsia="Times New Roman" w:cs="Times New Roman"/>
          <w:bCs/>
          <w:sz w:val="20"/>
          <w:szCs w:val="20"/>
        </w:rPr>
        <w:t>they have</w:t>
      </w:r>
      <w:r w:rsidRPr="0068111B">
        <w:rPr>
          <w:rFonts w:eastAsia="Times New Roman" w:cs="Times New Roman"/>
          <w:bCs/>
          <w:sz w:val="20"/>
          <w:szCs w:val="20"/>
        </w:rPr>
        <w:t xml:space="preserve"> reviewed this Customer Agreement, understands the term and conditions set forth herein, and agrees to be bound hereby.</w:t>
      </w:r>
    </w:p>
    <w:p w:rsidR="002A3748" w:rsidRPr="006752C6" w:rsidRDefault="005A5CD4" w:rsidP="00F82C50">
      <w:pPr>
        <w:pStyle w:val="NoSpacing"/>
        <w:numPr>
          <w:ilvl w:val="0"/>
          <w:numId w:val="4"/>
        </w:numPr>
        <w:rPr>
          <w:sz w:val="20"/>
          <w:szCs w:val="20"/>
        </w:rPr>
      </w:pPr>
      <w:proofErr w:type="gramStart"/>
      <w:r w:rsidRPr="006752C6">
        <w:rPr>
          <w:rFonts w:eastAsia="Times New Roman" w:cs="Times New Roman"/>
          <w:bCs/>
          <w:sz w:val="20"/>
          <w:szCs w:val="20"/>
        </w:rPr>
        <w:t>This Agreement may be terminated by the BANK</w:t>
      </w:r>
      <w:proofErr w:type="gramEnd"/>
      <w:r w:rsidRPr="006752C6">
        <w:rPr>
          <w:rFonts w:eastAsia="Times New Roman" w:cs="Times New Roman"/>
          <w:bCs/>
          <w:sz w:val="20"/>
          <w:szCs w:val="20"/>
        </w:rPr>
        <w:t xml:space="preserve"> at any time and for any reason without advance notice to CUSTOMER.</w:t>
      </w:r>
    </w:p>
    <w:p w:rsidR="006752C6" w:rsidRPr="006752C6" w:rsidRDefault="006752C6" w:rsidP="006752C6">
      <w:pPr>
        <w:pStyle w:val="NoSpacing"/>
        <w:ind w:left="720"/>
        <w:rPr>
          <w:sz w:val="20"/>
          <w:szCs w:val="20"/>
        </w:rPr>
      </w:pPr>
    </w:p>
    <w:p w:rsidR="002A3748" w:rsidRDefault="002A3748" w:rsidP="003817E6">
      <w:pPr>
        <w:pStyle w:val="NoSpacing"/>
        <w:rPr>
          <w:sz w:val="20"/>
          <w:szCs w:val="20"/>
        </w:rPr>
      </w:pPr>
      <w:r>
        <w:rPr>
          <w:sz w:val="20"/>
          <w:szCs w:val="20"/>
        </w:rPr>
        <w:t>______________________________________________________</w:t>
      </w:r>
      <w:r>
        <w:rPr>
          <w:sz w:val="20"/>
          <w:szCs w:val="20"/>
        </w:rPr>
        <w:tab/>
      </w:r>
      <w:r>
        <w:rPr>
          <w:sz w:val="20"/>
          <w:szCs w:val="20"/>
        </w:rPr>
        <w:tab/>
        <w:t>_______________________________________</w:t>
      </w:r>
    </w:p>
    <w:p w:rsidR="002A3748" w:rsidRPr="0068111B" w:rsidRDefault="002A3748" w:rsidP="003817E6">
      <w:pPr>
        <w:pStyle w:val="NoSpacing"/>
        <w:rPr>
          <w:sz w:val="20"/>
          <w:szCs w:val="20"/>
        </w:rPr>
      </w:pPr>
      <w:r>
        <w:rPr>
          <w:sz w:val="20"/>
          <w:szCs w:val="20"/>
        </w:rPr>
        <w:tab/>
      </w:r>
      <w:r>
        <w:rPr>
          <w:sz w:val="20"/>
          <w:szCs w:val="20"/>
        </w:rPr>
        <w:tab/>
        <w:t>Authorized Signer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2A3748" w:rsidRPr="0068111B" w:rsidSect="006752C6">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C6" w:rsidRDefault="006752C6" w:rsidP="006752C6">
      <w:pPr>
        <w:spacing w:after="0" w:line="240" w:lineRule="auto"/>
      </w:pPr>
      <w:r>
        <w:separator/>
      </w:r>
    </w:p>
  </w:endnote>
  <w:endnote w:type="continuationSeparator" w:id="0">
    <w:p w:rsidR="006752C6" w:rsidRDefault="006752C6" w:rsidP="0067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C6" w:rsidRPr="006752C6" w:rsidRDefault="006752C6">
    <w:pPr>
      <w:pStyle w:val="Footer"/>
      <w:rPr>
        <w:sz w:val="16"/>
        <w:szCs w:val="16"/>
      </w:rPr>
    </w:pPr>
    <w:r>
      <w:rPr>
        <w:sz w:val="16"/>
        <w:szCs w:val="16"/>
      </w:rPr>
      <w:t>REVISED:  08-24-20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C6" w:rsidRDefault="006752C6" w:rsidP="006752C6">
      <w:pPr>
        <w:spacing w:after="0" w:line="240" w:lineRule="auto"/>
      </w:pPr>
      <w:r>
        <w:separator/>
      </w:r>
    </w:p>
  </w:footnote>
  <w:footnote w:type="continuationSeparator" w:id="0">
    <w:p w:rsidR="006752C6" w:rsidRDefault="006752C6" w:rsidP="00675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007"/>
    <w:multiLevelType w:val="multilevel"/>
    <w:tmpl w:val="EB4671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FE2655"/>
    <w:multiLevelType w:val="hybridMultilevel"/>
    <w:tmpl w:val="F70E9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E1E15"/>
    <w:multiLevelType w:val="hybridMultilevel"/>
    <w:tmpl w:val="36E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23071"/>
    <w:multiLevelType w:val="hybridMultilevel"/>
    <w:tmpl w:val="D35E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52142"/>
    <w:multiLevelType w:val="hybridMultilevel"/>
    <w:tmpl w:val="DE02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307EF"/>
    <w:multiLevelType w:val="hybridMultilevel"/>
    <w:tmpl w:val="11A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E6"/>
    <w:rsid w:val="000E1302"/>
    <w:rsid w:val="00167600"/>
    <w:rsid w:val="001824FC"/>
    <w:rsid w:val="001B7D99"/>
    <w:rsid w:val="00244613"/>
    <w:rsid w:val="002A3748"/>
    <w:rsid w:val="003817E6"/>
    <w:rsid w:val="005A5CD4"/>
    <w:rsid w:val="00614530"/>
    <w:rsid w:val="0061606A"/>
    <w:rsid w:val="00665666"/>
    <w:rsid w:val="006752C6"/>
    <w:rsid w:val="00680E04"/>
    <w:rsid w:val="0068111B"/>
    <w:rsid w:val="006A270F"/>
    <w:rsid w:val="007C53A0"/>
    <w:rsid w:val="007E6486"/>
    <w:rsid w:val="008464C1"/>
    <w:rsid w:val="0089728F"/>
    <w:rsid w:val="008A1283"/>
    <w:rsid w:val="008D5809"/>
    <w:rsid w:val="009264D9"/>
    <w:rsid w:val="009B0A29"/>
    <w:rsid w:val="009C5E93"/>
    <w:rsid w:val="009D5CE7"/>
    <w:rsid w:val="00A81D85"/>
    <w:rsid w:val="00A90B79"/>
    <w:rsid w:val="00CE7EC5"/>
    <w:rsid w:val="00E00030"/>
    <w:rsid w:val="00E0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B5FBA-F5F4-407A-B0CC-693DBAA2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7E6"/>
    <w:pPr>
      <w:spacing w:after="0" w:line="240" w:lineRule="auto"/>
    </w:pPr>
  </w:style>
  <w:style w:type="character" w:styleId="Hyperlink">
    <w:name w:val="Hyperlink"/>
    <w:basedOn w:val="DefaultParagraphFont"/>
    <w:uiPriority w:val="99"/>
    <w:unhideWhenUsed/>
    <w:rsid w:val="009C5E93"/>
    <w:rPr>
      <w:color w:val="0000FF" w:themeColor="hyperlink"/>
      <w:u w:val="single"/>
    </w:rPr>
  </w:style>
  <w:style w:type="paragraph" w:styleId="Header">
    <w:name w:val="header"/>
    <w:basedOn w:val="Normal"/>
    <w:link w:val="HeaderChar"/>
    <w:uiPriority w:val="99"/>
    <w:unhideWhenUsed/>
    <w:rsid w:val="00675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C6"/>
  </w:style>
  <w:style w:type="paragraph" w:styleId="Footer">
    <w:name w:val="footer"/>
    <w:basedOn w:val="Normal"/>
    <w:link w:val="FooterChar"/>
    <w:uiPriority w:val="99"/>
    <w:unhideWhenUsed/>
    <w:rsid w:val="00675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ypoint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jmueller</dc:creator>
  <cp:keywords/>
  <dc:description/>
  <cp:lastModifiedBy>Renae Rowe</cp:lastModifiedBy>
  <cp:revision>2</cp:revision>
  <cp:lastPrinted>2010-10-20T19:29:00Z</cp:lastPrinted>
  <dcterms:created xsi:type="dcterms:W3CDTF">2022-06-27T22:31:00Z</dcterms:created>
  <dcterms:modified xsi:type="dcterms:W3CDTF">2022-06-27T22:31:00Z</dcterms:modified>
</cp:coreProperties>
</file>